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 up for development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getting ready for development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Getting access to the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 Jose Aguiar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the development tools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Continue setting up for development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MongoDB</w:t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Marcucci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Reading documentation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 up for development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Mayelin Espino Gavilanes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Watching videos about MongoDB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 watching videos about MongoDB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Alejandro Cartagena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watching videos on Node JS and Android Studio.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the technologies that we are working with.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Learning the information needed to start working on the project.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4B2A4B"/>
    <w:pPr>
      <w:spacing w:after="0" w:line="276" w:lineRule="auto"/>
    </w:pPr>
    <w:rPr>
      <w:rFonts w:ascii="Arial" w:cs="Arial" w:eastAsia="Arial" w:hAnsi="Arial"/>
      <w:lang w:val="en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r/nibOiABx8i3gfzqvZq0Dbwrhw==">AMUW2mXBG2sdMTPedfpqwcshMlFrt44Lu+DE7TzwV6akaxapw6oaI9iP+wE+lF/yEgqL5HYDjUErCZIUc4iw2qsCl99L3d3kr74e+9yFDNa1RUJPntK2N4g=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2023-01-26T00:01:00Z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4503f21f-0367-4462-bcdd-1a8bb677e48e</vt:lpwstr>
  </property>
</Properties>
</file>